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</w:t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2024-2025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ANCHA </w:t>
        <w:tab/>
        <w:t xml:space="preserve">COMORES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BHEKI </w:t>
        <w:tab/>
        <w:t xml:space="preserve">ESWATINI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CHIDO </w:t>
        <w:tab/>
        <w:t xml:space="preserve">ZIMBABWE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DIKELEDI  AF  DU SUD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ELVIS </w:t>
        <w:tab/>
        <w:t xml:space="preserve">SEYCHELLES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FAIDA </w:t>
        <w:tab/>
        <w:t xml:space="preserve">TANZANIE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GARANCE  FRANCE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HONDE   MALAWI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IVONE </w:t>
        <w:tab/>
        <w:t xml:space="preserve">MOZAMBIQUE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JUDE </w:t>
        <w:tab/>
        <w:t xml:space="preserve">SEYCHELLES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KANTO </w:t>
        <w:tab/>
        <w:t xml:space="preserve">MADAGASCAR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LIRA </w:t>
        <w:tab/>
        <w:t xml:space="preserve">LESOTHO </w:t>
        <w:tab/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MAIPELO   BOTSWANA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NJAZI </w:t>
        <w:tab/>
        <w:t xml:space="preserve">MALAWI </w:t>
        <w:tab/>
        <w:t xml:space="preserve">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OSCAR </w:t>
        <w:tab/>
        <w:t xml:space="preserve">FRANCE </w:t>
        <w:tab/>
        <w:t xml:space="preserve">M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